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104F" w14:textId="77777777" w:rsidR="002042B2" w:rsidRPr="002042B2" w:rsidRDefault="002042B2" w:rsidP="002042B2">
      <w:pPr>
        <w:spacing w:after="300" w:line="240" w:lineRule="auto"/>
        <w:jc w:val="center"/>
        <w:outlineLvl w:val="0"/>
        <w:rPr>
          <w:rFonts w:ascii="Work Sans" w:eastAsia="Times New Roman" w:hAnsi="Work Sans" w:cs="Times New Roman"/>
          <w:color w:val="000000"/>
          <w:kern w:val="36"/>
          <w:sz w:val="54"/>
          <w:szCs w:val="54"/>
          <w14:ligatures w14:val="none"/>
        </w:rPr>
      </w:pPr>
      <w:r w:rsidRPr="002042B2">
        <w:rPr>
          <w:rFonts w:ascii="Arial" w:eastAsia="Times New Roman" w:hAnsi="Arial" w:cs="Arial"/>
          <w:color w:val="000000"/>
          <w:kern w:val="36"/>
          <w:sz w:val="40"/>
          <w:szCs w:val="40"/>
          <w14:ligatures w14:val="none"/>
        </w:rPr>
        <w:t>Socio Economically Disadvantaged Groups Cell</w:t>
      </w:r>
    </w:p>
    <w:p w14:paraId="75B1AC4B" w14:textId="77777777" w:rsidR="002042B2" w:rsidRPr="002042B2" w:rsidRDefault="002042B2" w:rsidP="002042B2">
      <w:pPr>
        <w:shd w:val="clear" w:color="auto" w:fill="FFFFFF"/>
        <w:spacing w:after="0" w:line="240" w:lineRule="auto"/>
        <w:jc w:val="both"/>
        <w:rPr>
          <w:rFonts w:ascii="Verdana" w:hAnsi="Verdana" w:cs="Times New Roman"/>
          <w:color w:val="333333"/>
          <w:kern w:val="0"/>
          <w:sz w:val="21"/>
          <w:szCs w:val="21"/>
          <w14:ligatures w14:val="none"/>
        </w:rPr>
      </w:pPr>
      <w:r w:rsidRPr="002042B2">
        <w:rPr>
          <w:rFonts w:ascii="Verdana" w:hAnsi="Verdana" w:cs="Times New Roman"/>
          <w:color w:val="333333"/>
          <w:kern w:val="0"/>
          <w14:ligatures w14:val="none"/>
        </w:rPr>
        <w:t xml:space="preserve">The SEDGC aims to safeguard the rights and well-being of students, especially those from </w:t>
      </w:r>
      <w:proofErr w:type="spellStart"/>
      <w:r w:rsidRPr="002042B2">
        <w:rPr>
          <w:rFonts w:ascii="Verdana" w:hAnsi="Verdana" w:cs="Times New Roman"/>
          <w:color w:val="333333"/>
          <w:kern w:val="0"/>
          <w14:ligatures w14:val="none"/>
        </w:rPr>
        <w:t>marginalized</w:t>
      </w:r>
      <w:proofErr w:type="spellEnd"/>
      <w:r w:rsidRPr="002042B2">
        <w:rPr>
          <w:rFonts w:ascii="Verdana" w:hAnsi="Verdana" w:cs="Times New Roman"/>
          <w:color w:val="333333"/>
          <w:kern w:val="0"/>
          <w14:ligatures w14:val="none"/>
        </w:rPr>
        <w:t xml:space="preserve"> and vulnerable sections of society. It works to create an inclusive, safe, and supportive campus environment by promoting awareness about social justice, equity, and government welfare schemes. The cell also provides guidance on accessing scholarships, financial aid, and legal support. Through workshops, outreach programs, and collaborations with welfare departments, it empowers students to overcome socio-economic challenges and participate fully in academic life.</w:t>
      </w:r>
    </w:p>
    <w:p w14:paraId="3C2BB45B" w14:textId="77777777" w:rsidR="002042B2" w:rsidRPr="002042B2" w:rsidRDefault="002042B2" w:rsidP="002042B2">
      <w:pPr>
        <w:shd w:val="clear" w:color="auto" w:fill="FFFFFF"/>
        <w:spacing w:after="0" w:line="240" w:lineRule="auto"/>
        <w:jc w:val="both"/>
        <w:rPr>
          <w:rFonts w:ascii="Verdana" w:hAnsi="Verdana" w:cs="Times New Roman"/>
          <w:color w:val="333333"/>
          <w:kern w:val="0"/>
          <w:sz w:val="21"/>
          <w:szCs w:val="21"/>
          <w14:ligatures w14:val="none"/>
        </w:rPr>
      </w:pPr>
      <w:r w:rsidRPr="002042B2">
        <w:rPr>
          <w:rFonts w:ascii="Verdana" w:hAnsi="Verdana" w:cs="Times New Roman"/>
          <w:color w:val="333333"/>
          <w:kern w:val="0"/>
          <w14:ligatures w14:val="none"/>
        </w:rPr>
        <w:t>The institution’s regulations and policy guidelines for admissions, administrative function and academics are framed in a very inclusive manner. Though the college is strategically located in the Delhi NCR (Gurugram) yet more than 50% students come from the villages as 5% relaxation in marks is given at the time of admission to the students who have passed their qualifying examination from the rural schools. The Earn-while-Learn (EwL) scheme is a means to help the SEDGs students.</w:t>
      </w:r>
    </w:p>
    <w:p w14:paraId="73B2CB51" w14:textId="77777777" w:rsidR="002042B2" w:rsidRPr="002042B2" w:rsidRDefault="002042B2" w:rsidP="002042B2">
      <w:pPr>
        <w:shd w:val="clear" w:color="auto" w:fill="FFFFFF"/>
        <w:spacing w:after="0" w:line="240" w:lineRule="auto"/>
        <w:jc w:val="both"/>
        <w:rPr>
          <w:rFonts w:ascii="Verdana" w:hAnsi="Verdana" w:cs="Times New Roman"/>
          <w:color w:val="333333"/>
          <w:kern w:val="0"/>
          <w:sz w:val="21"/>
          <w:szCs w:val="21"/>
          <w14:ligatures w14:val="none"/>
        </w:rPr>
      </w:pPr>
      <w:r w:rsidRPr="002042B2">
        <w:rPr>
          <w:rFonts w:ascii="Verdana" w:hAnsi="Verdana" w:cs="Times New Roman"/>
          <w:color w:val="333333"/>
          <w:kern w:val="0"/>
          <w14:ligatures w14:val="none"/>
        </w:rPr>
        <w:t xml:space="preserve">To safeguard the interests of the scheduled caste students the college has an SC cell. The cell ensures the implementation of the reservation policy with regard to the admission of students. It also works as a grievance redressal Cell for the Grievances of SC students and employees of the college. To </w:t>
      </w:r>
      <w:proofErr w:type="spellStart"/>
      <w:r w:rsidRPr="002042B2">
        <w:rPr>
          <w:rFonts w:ascii="Verdana" w:hAnsi="Verdana" w:cs="Times New Roman"/>
          <w:color w:val="333333"/>
          <w:kern w:val="0"/>
          <w14:ligatures w14:val="none"/>
        </w:rPr>
        <w:t>minimize</w:t>
      </w:r>
      <w:proofErr w:type="spellEnd"/>
      <w:r w:rsidRPr="002042B2">
        <w:rPr>
          <w:rFonts w:ascii="Verdana" w:hAnsi="Verdana" w:cs="Times New Roman"/>
          <w:color w:val="333333"/>
          <w:kern w:val="0"/>
          <w14:ligatures w14:val="none"/>
        </w:rPr>
        <w:t xml:space="preserve"> the drop-out rate of students belonging to scheduled caste and other economically deprived sections there is provision for scholarships and stipends. The infrastructure of the college is conducive to the needs of differently abled students and employees. The entire campus is covered with tactile paving. The college also has Internal Complaints Committee and Women Cell, of the College ensure safety of female students and employees.</w:t>
      </w:r>
    </w:p>
    <w:p w14:paraId="2D2ECE79" w14:textId="77777777" w:rsidR="002042B2" w:rsidRPr="002042B2" w:rsidRDefault="002042B2" w:rsidP="002042B2">
      <w:pPr>
        <w:spacing w:after="0" w:line="240" w:lineRule="auto"/>
        <w:rPr>
          <w:rFonts w:ascii="Times New Roman" w:eastAsia="Times New Roman" w:hAnsi="Times New Roman" w:cs="Times New Roman"/>
          <w:kern w:val="0"/>
          <w14:ligatures w14:val="none"/>
        </w:rPr>
      </w:pPr>
    </w:p>
    <w:p w14:paraId="744E29EE" w14:textId="77777777" w:rsidR="002042B2" w:rsidRDefault="002042B2"/>
    <w:sectPr w:rsidR="002042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ork Sans">
    <w:panose1 w:val="00000000000000000000"/>
    <w:charset w:val="4D"/>
    <w:family w:val="auto"/>
    <w:pitch w:val="variable"/>
    <w:sig w:usb0="A00000FF" w:usb1="5000E07B" w:usb2="00000000" w:usb3="00000000" w:csb0="0000019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B2"/>
    <w:rsid w:val="002042B2"/>
    <w:rsid w:val="002A6260"/>
    <w:rsid w:val="00FF44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ED1A715"/>
  <w15:chartTrackingRefBased/>
  <w15:docId w15:val="{7CB82C9B-922F-0246-95F9-72B7F59E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2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2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2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2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2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2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2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2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2B2"/>
    <w:rPr>
      <w:rFonts w:eastAsiaTheme="majorEastAsia" w:cstheme="majorBidi"/>
      <w:color w:val="272727" w:themeColor="text1" w:themeTint="D8"/>
    </w:rPr>
  </w:style>
  <w:style w:type="paragraph" w:styleId="Title">
    <w:name w:val="Title"/>
    <w:basedOn w:val="Normal"/>
    <w:next w:val="Normal"/>
    <w:link w:val="TitleChar"/>
    <w:uiPriority w:val="10"/>
    <w:qFormat/>
    <w:rsid w:val="0020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2B2"/>
    <w:pPr>
      <w:spacing w:before="160"/>
      <w:jc w:val="center"/>
    </w:pPr>
    <w:rPr>
      <w:i/>
      <w:iCs/>
      <w:color w:val="404040" w:themeColor="text1" w:themeTint="BF"/>
    </w:rPr>
  </w:style>
  <w:style w:type="character" w:customStyle="1" w:styleId="QuoteChar">
    <w:name w:val="Quote Char"/>
    <w:basedOn w:val="DefaultParagraphFont"/>
    <w:link w:val="Quote"/>
    <w:uiPriority w:val="29"/>
    <w:rsid w:val="002042B2"/>
    <w:rPr>
      <w:i/>
      <w:iCs/>
      <w:color w:val="404040" w:themeColor="text1" w:themeTint="BF"/>
    </w:rPr>
  </w:style>
  <w:style w:type="paragraph" w:styleId="ListParagraph">
    <w:name w:val="List Paragraph"/>
    <w:basedOn w:val="Normal"/>
    <w:uiPriority w:val="34"/>
    <w:qFormat/>
    <w:rsid w:val="002042B2"/>
    <w:pPr>
      <w:ind w:left="720"/>
      <w:contextualSpacing/>
    </w:pPr>
  </w:style>
  <w:style w:type="character" w:styleId="IntenseEmphasis">
    <w:name w:val="Intense Emphasis"/>
    <w:basedOn w:val="DefaultParagraphFont"/>
    <w:uiPriority w:val="21"/>
    <w:qFormat/>
    <w:rsid w:val="002042B2"/>
    <w:rPr>
      <w:i/>
      <w:iCs/>
      <w:color w:val="2F5496" w:themeColor="accent1" w:themeShade="BF"/>
    </w:rPr>
  </w:style>
  <w:style w:type="paragraph" w:styleId="IntenseQuote">
    <w:name w:val="Intense Quote"/>
    <w:basedOn w:val="Normal"/>
    <w:next w:val="Normal"/>
    <w:link w:val="IntenseQuoteChar"/>
    <w:uiPriority w:val="30"/>
    <w:qFormat/>
    <w:rsid w:val="00204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2B2"/>
    <w:rPr>
      <w:i/>
      <w:iCs/>
      <w:color w:val="2F5496" w:themeColor="accent1" w:themeShade="BF"/>
    </w:rPr>
  </w:style>
  <w:style w:type="character" w:styleId="IntenseReference">
    <w:name w:val="Intense Reference"/>
    <w:basedOn w:val="DefaultParagraphFont"/>
    <w:uiPriority w:val="32"/>
    <w:qFormat/>
    <w:rsid w:val="002042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Redhu</dc:creator>
  <cp:keywords/>
  <dc:description/>
  <cp:lastModifiedBy>Priyanka Redhu</cp:lastModifiedBy>
  <cp:revision>2</cp:revision>
  <dcterms:created xsi:type="dcterms:W3CDTF">2026-01-08T18:34:00Z</dcterms:created>
  <dcterms:modified xsi:type="dcterms:W3CDTF">2026-01-08T18:34:00Z</dcterms:modified>
</cp:coreProperties>
</file>